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222500" cy="873125"/>
            <wp:effectExtent b="0" l="0" r="0" t="0"/>
            <wp:docPr id="14" name="image1.png"/>
            <a:graphic>
              <a:graphicData uri="http://schemas.openxmlformats.org/drawingml/2006/picture">
                <pic:pic>
                  <pic:nvPicPr>
                    <pic:cNvPr id="0" name="image1.png"/>
                    <pic:cNvPicPr preferRelativeResize="0"/>
                  </pic:nvPicPr>
                  <pic:blipFill>
                    <a:blip r:embed="rId7"/>
                    <a:srcRect b="8736" l="0" r="0" t="6948"/>
                    <a:stretch>
                      <a:fillRect/>
                    </a:stretch>
                  </pic:blipFill>
                  <pic:spPr>
                    <a:xfrm>
                      <a:off x="0" y="0"/>
                      <a:ext cx="2222500" cy="8731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color w:val="542a00"/>
          <w:sz w:val="24"/>
          <w:szCs w:val="24"/>
        </w:rPr>
      </w:pPr>
      <w:r w:rsidDel="00000000" w:rsidR="00000000" w:rsidRPr="00000000">
        <w:rPr>
          <w:b w:val="1"/>
          <w:color w:val="542a00"/>
          <w:sz w:val="24"/>
          <w:szCs w:val="24"/>
          <w:rtl w:val="0"/>
        </w:rPr>
        <w:t xml:space="preserve">Humane Society of Northeast Georgia</w:t>
      </w:r>
    </w:p>
    <w:p w:rsidR="00000000" w:rsidDel="00000000" w:rsidP="00000000" w:rsidRDefault="00000000" w:rsidRPr="00000000" w14:paraId="00000003">
      <w:pPr>
        <w:spacing w:after="0" w:line="240" w:lineRule="auto"/>
        <w:jc w:val="center"/>
        <w:rPr>
          <w:b w:val="1"/>
          <w:color w:val="542a00"/>
          <w:sz w:val="24"/>
          <w:szCs w:val="24"/>
        </w:rPr>
      </w:pPr>
      <w:r w:rsidDel="00000000" w:rsidR="00000000" w:rsidRPr="00000000">
        <w:rPr>
          <w:b w:val="1"/>
          <w:color w:val="542a00"/>
          <w:sz w:val="24"/>
          <w:szCs w:val="24"/>
          <w:rtl w:val="0"/>
        </w:rPr>
        <w:t xml:space="preserve">845 W Ridge Rd Gainesville, Ga 30501, 770-532-6617, www.HSNEGA.org</w:t>
      </w:r>
    </w:p>
    <w:p w:rsidR="00000000" w:rsidDel="00000000" w:rsidP="00000000" w:rsidRDefault="00000000" w:rsidRPr="00000000" w14:paraId="00000004">
      <w:pPr>
        <w:spacing w:after="0" w:line="360" w:lineRule="auto"/>
        <w:rPr>
          <w:b w:val="1"/>
          <w:color w:val="542a00"/>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908326" cy="69850"/>
                <wp:effectExtent b="0" l="0" r="0" t="0"/>
                <wp:wrapNone/>
                <wp:docPr id="13" name=""/>
                <a:graphic>
                  <a:graphicData uri="http://schemas.microsoft.com/office/word/2010/wordprocessingShape">
                    <wps:wsp>
                      <wps:cNvCnPr/>
                      <wps:spPr>
                        <a:xfrm>
                          <a:off x="1920412" y="3780000"/>
                          <a:ext cx="6851176" cy="0"/>
                        </a:xfrm>
                        <a:prstGeom prst="straightConnector1">
                          <a:avLst/>
                        </a:prstGeom>
                        <a:noFill/>
                        <a:ln cap="flat" cmpd="sng" w="9525">
                          <a:solidFill>
                            <a:schemeClr val="accent2"/>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25400</wp:posOffset>
                </wp:positionV>
                <wp:extent cx="6908326" cy="69850"/>
                <wp:effectExtent b="0" l="0" r="0" t="0"/>
                <wp:wrapNone/>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08326" cy="69850"/>
                        </a:xfrm>
                        <a:prstGeom prst="rect"/>
                        <a:ln/>
                      </pic:spPr>
                    </pic:pic>
                  </a:graphicData>
                </a:graphic>
              </wp:anchor>
            </w:drawing>
          </mc:Fallback>
        </mc:AlternateContent>
      </w:r>
    </w:p>
    <w:p w:rsidR="00000000" w:rsidDel="00000000" w:rsidP="00000000" w:rsidRDefault="00000000" w:rsidRPr="00000000" w14:paraId="00000005">
      <w:pPr>
        <w:spacing w:after="0" w:line="276" w:lineRule="auto"/>
        <w:rPr>
          <w:b w:val="1"/>
          <w:color w:val="542a00"/>
          <w:sz w:val="24"/>
          <w:szCs w:val="24"/>
        </w:rPr>
      </w:pPr>
      <w:r w:rsidDel="00000000" w:rsidR="00000000" w:rsidRPr="00000000">
        <w:rPr>
          <w:b w:val="1"/>
          <w:color w:val="c55911"/>
          <w:sz w:val="24"/>
          <w:szCs w:val="24"/>
          <w:rtl w:val="0"/>
        </w:rPr>
        <w:t xml:space="preserve">POSITION: </w:t>
      </w:r>
      <w:r w:rsidDel="00000000" w:rsidR="00000000" w:rsidRPr="00000000">
        <w:rPr>
          <w:color w:val="c55911"/>
          <w:sz w:val="24"/>
          <w:szCs w:val="24"/>
          <w:rtl w:val="0"/>
        </w:rPr>
        <w:t xml:space="preserve"> </w:t>
      </w:r>
      <w:r w:rsidDel="00000000" w:rsidR="00000000" w:rsidRPr="00000000">
        <w:rPr>
          <w:sz w:val="24"/>
          <w:szCs w:val="24"/>
          <w:rtl w:val="0"/>
        </w:rPr>
        <w:tab/>
        <w:tab/>
      </w:r>
      <w:r w:rsidDel="00000000" w:rsidR="00000000" w:rsidRPr="00000000">
        <w:rPr>
          <w:b w:val="1"/>
          <w:color w:val="542a00"/>
          <w:sz w:val="24"/>
          <w:szCs w:val="24"/>
          <w:rtl w:val="0"/>
        </w:rPr>
        <w:t xml:space="preserve">Associate Veterinarian </w:t>
      </w:r>
    </w:p>
    <w:p w:rsidR="00000000" w:rsidDel="00000000" w:rsidP="00000000" w:rsidRDefault="00000000" w:rsidRPr="00000000" w14:paraId="00000006">
      <w:pPr>
        <w:spacing w:after="0" w:line="276" w:lineRule="auto"/>
        <w:ind w:left="0" w:firstLine="0"/>
        <w:rPr>
          <w:sz w:val="24"/>
          <w:szCs w:val="24"/>
        </w:rPr>
      </w:pPr>
      <w:bookmarkStart w:colFirst="0" w:colLast="0" w:name="_heading=h.1fob9te" w:id="0"/>
      <w:bookmarkEnd w:id="0"/>
      <w:r w:rsidDel="00000000" w:rsidR="00000000" w:rsidRPr="00000000">
        <w:rPr>
          <w:b w:val="1"/>
          <w:color w:val="c55911"/>
          <w:sz w:val="24"/>
          <w:szCs w:val="24"/>
          <w:rtl w:val="0"/>
        </w:rPr>
        <w:t xml:space="preserve">REPORTS TO:</w:t>
      </w:r>
      <w:r w:rsidDel="00000000" w:rsidR="00000000" w:rsidRPr="00000000">
        <w:rPr>
          <w:color w:val="c55911"/>
          <w:sz w:val="24"/>
          <w:szCs w:val="24"/>
          <w:rtl w:val="0"/>
        </w:rPr>
        <w:t xml:space="preserve"> </w:t>
      </w:r>
      <w:r w:rsidDel="00000000" w:rsidR="00000000" w:rsidRPr="00000000">
        <w:rPr>
          <w:sz w:val="24"/>
          <w:szCs w:val="24"/>
          <w:rtl w:val="0"/>
        </w:rPr>
        <w:tab/>
        <w:tab/>
        <w:t xml:space="preserve">Vice President of Veterinary Services</w:t>
      </w:r>
    </w:p>
    <w:p w:rsidR="00000000" w:rsidDel="00000000" w:rsidP="00000000" w:rsidRDefault="00000000" w:rsidRPr="00000000" w14:paraId="00000007">
      <w:pPr>
        <w:spacing w:after="0" w:line="240" w:lineRule="auto"/>
        <w:rPr>
          <w:sz w:val="24"/>
          <w:szCs w:val="24"/>
        </w:rPr>
      </w:pPr>
      <w:bookmarkStart w:colFirst="0" w:colLast="0" w:name="_heading=h.gjdgxs" w:id="1"/>
      <w:bookmarkEnd w:id="1"/>
      <w:r w:rsidDel="00000000" w:rsidR="00000000" w:rsidRPr="00000000">
        <w:rPr>
          <w:b w:val="1"/>
          <w:color w:val="c55911"/>
          <w:sz w:val="24"/>
          <w:szCs w:val="24"/>
          <w:rtl w:val="0"/>
        </w:rPr>
        <w:t xml:space="preserve">SALARY:</w:t>
      </w:r>
      <w:r w:rsidDel="00000000" w:rsidR="00000000" w:rsidRPr="00000000">
        <w:rPr>
          <w:color w:val="c55911"/>
          <w:sz w:val="24"/>
          <w:szCs w:val="24"/>
          <w:rtl w:val="0"/>
        </w:rPr>
        <w:t xml:space="preserve">    </w:t>
      </w:r>
      <w:r w:rsidDel="00000000" w:rsidR="00000000" w:rsidRPr="00000000">
        <w:rPr>
          <w:sz w:val="24"/>
          <w:szCs w:val="24"/>
          <w:rtl w:val="0"/>
        </w:rPr>
        <w:tab/>
        <w:tab/>
        <w:t xml:space="preserve">$120,000</w:t>
      </w:r>
    </w:p>
    <w:p w:rsidR="00000000" w:rsidDel="00000000" w:rsidP="00000000" w:rsidRDefault="00000000" w:rsidRPr="00000000" w14:paraId="00000008">
      <w:pPr>
        <w:spacing w:after="0" w:line="276" w:lineRule="auto"/>
        <w:ind w:left="2160" w:hanging="2160"/>
        <w:rPr>
          <w:sz w:val="24"/>
          <w:szCs w:val="24"/>
        </w:rPr>
      </w:pPr>
      <w:r w:rsidDel="00000000" w:rsidR="00000000" w:rsidRPr="00000000">
        <w:rPr>
          <w:b w:val="1"/>
          <w:color w:val="c55911"/>
          <w:sz w:val="24"/>
          <w:szCs w:val="24"/>
          <w:rtl w:val="0"/>
        </w:rPr>
        <w:t xml:space="preserve">GRADE LEVEL:</w:t>
      </w:r>
      <w:r w:rsidDel="00000000" w:rsidR="00000000" w:rsidRPr="00000000">
        <w:rPr>
          <w:color w:val="c55911"/>
          <w:sz w:val="24"/>
          <w:szCs w:val="24"/>
          <w:rtl w:val="0"/>
        </w:rPr>
        <w:t xml:space="preserve">  </w:t>
      </w:r>
      <w:r w:rsidDel="00000000" w:rsidR="00000000" w:rsidRPr="00000000">
        <w:rPr>
          <w:sz w:val="24"/>
          <w:szCs w:val="24"/>
          <w:rtl w:val="0"/>
        </w:rPr>
        <w:tab/>
        <w:t xml:space="preserve">New graduates are encouraged to apply. This position will be working with two experienced full time veterinarians able to provide mentorship</w:t>
      </w:r>
    </w:p>
    <w:p w:rsidR="00000000" w:rsidDel="00000000" w:rsidP="00000000" w:rsidRDefault="00000000" w:rsidRPr="00000000" w14:paraId="00000009">
      <w:pPr>
        <w:spacing w:after="0" w:line="276" w:lineRule="auto"/>
        <w:ind w:left="2160" w:hanging="2160"/>
        <w:rPr>
          <w:sz w:val="24"/>
          <w:szCs w:val="24"/>
        </w:rPr>
      </w:pPr>
      <w:r w:rsidDel="00000000" w:rsidR="00000000" w:rsidRPr="00000000">
        <w:rPr>
          <w:b w:val="1"/>
          <w:color w:val="c55911"/>
          <w:sz w:val="24"/>
          <w:szCs w:val="24"/>
          <w:rtl w:val="0"/>
        </w:rPr>
        <w:t xml:space="preserve">HOURS:</w:t>
      </w:r>
      <w:r w:rsidDel="00000000" w:rsidR="00000000" w:rsidRPr="00000000">
        <w:rPr>
          <w:color w:val="c55911"/>
          <w:sz w:val="24"/>
          <w:szCs w:val="24"/>
          <w:rtl w:val="0"/>
        </w:rPr>
        <w:t xml:space="preserve">  </w:t>
      </w:r>
      <w:r w:rsidDel="00000000" w:rsidR="00000000" w:rsidRPr="00000000">
        <w:rPr>
          <w:sz w:val="24"/>
          <w:szCs w:val="24"/>
          <w:rtl w:val="0"/>
        </w:rPr>
        <w:tab/>
        <w:t xml:space="preserve">32 hours weekly as a combination of four eight hour shifts Tuesday to Saturday.  This position may have varying working hours including the ability to work nights, holidays and weekends as needed. Availability by phone may be required after hours for emergencies.</w:t>
      </w:r>
    </w:p>
    <w:p w:rsidR="00000000" w:rsidDel="00000000" w:rsidP="00000000" w:rsidRDefault="00000000" w:rsidRPr="00000000" w14:paraId="0000000A">
      <w:pPr>
        <w:spacing w:after="0" w:line="240" w:lineRule="auto"/>
        <w:ind w:left="2160" w:hanging="2160"/>
        <w:rPr>
          <w:sz w:val="24"/>
          <w:szCs w:val="24"/>
        </w:rPr>
      </w:pPr>
      <w:r w:rsidDel="00000000" w:rsidR="00000000" w:rsidRPr="00000000">
        <w:rPr>
          <w:b w:val="1"/>
          <w:color w:val="c55911"/>
          <w:sz w:val="24"/>
          <w:szCs w:val="24"/>
          <w:rtl w:val="0"/>
        </w:rPr>
        <w:t xml:space="preserve">BENEFITS:</w:t>
      </w:r>
      <w:r w:rsidDel="00000000" w:rsidR="00000000" w:rsidRPr="00000000">
        <w:rPr>
          <w:color w:val="361b00"/>
          <w:sz w:val="24"/>
          <w:szCs w:val="24"/>
          <w:rtl w:val="0"/>
        </w:rPr>
        <w:t xml:space="preserve"> </w:t>
      </w:r>
      <w:r w:rsidDel="00000000" w:rsidR="00000000" w:rsidRPr="00000000">
        <w:rPr>
          <w:sz w:val="24"/>
          <w:szCs w:val="24"/>
          <w:rtl w:val="0"/>
        </w:rPr>
        <w:tab/>
        <w:t xml:space="preserve">Health, vision and dental insurance, paid holidays, 401K, employee assistance program</w:t>
      </w:r>
    </w:p>
    <w:p w:rsidR="00000000" w:rsidDel="00000000" w:rsidP="00000000" w:rsidRDefault="00000000" w:rsidRPr="00000000" w14:paraId="0000000B">
      <w:pPr>
        <w:spacing w:after="0" w:line="240" w:lineRule="auto"/>
        <w:ind w:left="4320" w:hanging="2160"/>
        <w:rPr>
          <w:sz w:val="24"/>
          <w:szCs w:val="24"/>
        </w:rPr>
      </w:pPr>
      <w:r w:rsidDel="00000000" w:rsidR="00000000" w:rsidRPr="00000000">
        <w:rPr>
          <w:sz w:val="24"/>
          <w:szCs w:val="24"/>
          <w:rtl w:val="0"/>
        </w:rPr>
        <w:t xml:space="preserve">Eligible for public service loan forgiveness (PSLF) </w:t>
      </w:r>
    </w:p>
    <w:p w:rsidR="00000000" w:rsidDel="00000000" w:rsidP="00000000" w:rsidRDefault="00000000" w:rsidRPr="00000000" w14:paraId="0000000C">
      <w:pPr>
        <w:spacing w:after="0" w:line="240" w:lineRule="auto"/>
        <w:ind w:left="4320" w:hanging="2160"/>
        <w:rPr>
          <w:sz w:val="24"/>
          <w:szCs w:val="24"/>
        </w:rPr>
      </w:pPr>
      <w:r w:rsidDel="00000000" w:rsidR="00000000" w:rsidRPr="00000000">
        <w:rPr>
          <w:sz w:val="24"/>
          <w:szCs w:val="24"/>
          <w:rtl w:val="0"/>
        </w:rPr>
        <w:t xml:space="preserve">Paid CE, licensing, and DEA registration</w:t>
      </w:r>
    </w:p>
    <w:p w:rsidR="00000000" w:rsidDel="00000000" w:rsidP="00000000" w:rsidRDefault="00000000" w:rsidRPr="00000000" w14:paraId="0000000D">
      <w:pPr>
        <w:spacing w:after="0" w:line="240" w:lineRule="auto"/>
        <w:ind w:left="4320" w:hanging="2160"/>
        <w:rPr>
          <w:sz w:val="24"/>
          <w:szCs w:val="24"/>
        </w:rPr>
      </w:pPr>
      <w:r w:rsidDel="00000000" w:rsidR="00000000" w:rsidRPr="00000000">
        <w:rPr>
          <w:sz w:val="24"/>
          <w:szCs w:val="24"/>
          <w:rtl w:val="0"/>
        </w:rPr>
        <w:t xml:space="preserve">Paid time and allowance for CE travel</w:t>
      </w:r>
    </w:p>
    <w:p w:rsidR="00000000" w:rsidDel="00000000" w:rsidP="00000000" w:rsidRDefault="00000000" w:rsidRPr="00000000" w14:paraId="0000000E">
      <w:pPr>
        <w:spacing w:after="0" w:line="240" w:lineRule="auto"/>
        <w:ind w:left="4320" w:hanging="2160"/>
        <w:rPr>
          <w:sz w:val="24"/>
          <w:szCs w:val="24"/>
        </w:rPr>
      </w:pPr>
      <w:r w:rsidDel="00000000" w:rsidR="00000000" w:rsidRPr="00000000">
        <w:rPr>
          <w:sz w:val="24"/>
          <w:szCs w:val="24"/>
          <w:rtl w:val="0"/>
        </w:rPr>
        <w:t xml:space="preserve">120 hours of PTO/year plus sick leave (graded by length of employment)</w:t>
      </w:r>
    </w:p>
    <w:p w:rsidR="00000000" w:rsidDel="00000000" w:rsidP="00000000" w:rsidRDefault="00000000" w:rsidRPr="00000000" w14:paraId="0000000F">
      <w:pPr>
        <w:spacing w:after="0" w:line="240" w:lineRule="auto"/>
        <w:rPr>
          <w:sz w:val="24"/>
          <w:szCs w:val="24"/>
        </w:rPr>
      </w:pPr>
      <w:r w:rsidDel="00000000" w:rsidR="00000000" w:rsidRPr="00000000">
        <w:rPr>
          <w:b w:val="1"/>
          <w:color w:val="c55911"/>
          <w:sz w:val="24"/>
          <w:szCs w:val="24"/>
          <w:rtl w:val="0"/>
        </w:rPr>
        <w:t xml:space="preserve">CLASS:</w:t>
      </w:r>
      <w:r w:rsidDel="00000000" w:rsidR="00000000" w:rsidRPr="00000000">
        <w:rPr>
          <w:color w:val="c55911"/>
          <w:sz w:val="24"/>
          <w:szCs w:val="24"/>
          <w:rtl w:val="0"/>
        </w:rPr>
        <w:t xml:space="preserve">    </w:t>
      </w:r>
      <w:r w:rsidDel="00000000" w:rsidR="00000000" w:rsidRPr="00000000">
        <w:rPr>
          <w:sz w:val="24"/>
          <w:szCs w:val="24"/>
          <w:rtl w:val="0"/>
        </w:rPr>
        <w:tab/>
        <w:tab/>
        <w:t xml:space="preserve">Full-time, exempt</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240" w:before="240" w:line="240" w:lineRule="auto"/>
        <w:rPr/>
      </w:pPr>
      <w:r w:rsidDel="00000000" w:rsidR="00000000" w:rsidRPr="00000000">
        <w:rPr>
          <w:b w:val="1"/>
          <w:color w:val="c55911"/>
          <w:rtl w:val="0"/>
        </w:rPr>
        <w:t xml:space="preserve">Summary:</w:t>
      </w:r>
      <w:r w:rsidDel="00000000" w:rsidR="00000000" w:rsidRPr="00000000">
        <w:rPr>
          <w:b w:val="1"/>
          <w:rtl w:val="0"/>
        </w:rPr>
        <w:br w:type="textWrapping"/>
      </w:r>
      <w:r w:rsidDel="00000000" w:rsidR="00000000" w:rsidRPr="00000000">
        <w:rPr>
          <w:rtl w:val="0"/>
        </w:rPr>
        <w:t xml:space="preserve">The Associate Veterinarian provides high-quality medical and surgical care for both shelter and public animals at HSNEGA's adoption center and Healthy Pet Clinic. This role includes leading and coaching the Veterinary team to ensure efficient, high-volume, low-cost wellness services for public animals and top-tier care for shelter animals.</w:t>
      </w:r>
    </w:p>
    <w:p w:rsidR="00000000" w:rsidDel="00000000" w:rsidP="00000000" w:rsidRDefault="00000000" w:rsidRPr="00000000" w14:paraId="00000012">
      <w:pPr>
        <w:spacing w:after="240" w:before="240" w:line="240" w:lineRule="auto"/>
        <w:rPr>
          <w:b w:val="1"/>
          <w:color w:val="c55911"/>
        </w:rPr>
      </w:pPr>
      <w:r w:rsidDel="00000000" w:rsidR="00000000" w:rsidRPr="00000000">
        <w:rPr>
          <w:b w:val="1"/>
          <w:color w:val="c55911"/>
          <w:rtl w:val="0"/>
        </w:rPr>
        <w:t xml:space="preserve">Responsibilities:</w:t>
      </w:r>
    </w:p>
    <w:p w:rsidR="00000000" w:rsidDel="00000000" w:rsidP="00000000" w:rsidRDefault="00000000" w:rsidRPr="00000000" w14:paraId="00000013">
      <w:pPr>
        <w:numPr>
          <w:ilvl w:val="0"/>
          <w:numId w:val="1"/>
        </w:numPr>
        <w:spacing w:after="0" w:afterAutospacing="0" w:before="240" w:line="240" w:lineRule="auto"/>
        <w:ind w:left="720" w:hanging="360"/>
      </w:pPr>
      <w:r w:rsidDel="00000000" w:rsidR="00000000" w:rsidRPr="00000000">
        <w:rPr>
          <w:b w:val="1"/>
          <w:rtl w:val="0"/>
        </w:rPr>
        <w:t xml:space="preserve">Surgery:</w:t>
      </w:r>
      <w:r w:rsidDel="00000000" w:rsidR="00000000" w:rsidRPr="00000000">
        <w:rPr>
          <w:rtl w:val="0"/>
        </w:rPr>
        <w:t xml:space="preserve"> Perform 20-30 spay/neuter surgeries daily using HSNEGA’s standardized techniques. Handle more complex surgeries as needed, and oversee all aspects of surgical care, including pre-op, anesthesia, and post-op monitoring.</w:t>
      </w:r>
    </w:p>
    <w:p w:rsidR="00000000" w:rsidDel="00000000" w:rsidP="00000000" w:rsidRDefault="00000000" w:rsidRPr="00000000" w14:paraId="00000014">
      <w:pPr>
        <w:numPr>
          <w:ilvl w:val="0"/>
          <w:numId w:val="1"/>
        </w:numPr>
        <w:spacing w:after="0" w:afterAutospacing="0" w:before="0" w:beforeAutospacing="0" w:line="240" w:lineRule="auto"/>
        <w:ind w:left="720" w:hanging="360"/>
      </w:pPr>
      <w:r w:rsidDel="00000000" w:rsidR="00000000" w:rsidRPr="00000000">
        <w:rPr>
          <w:b w:val="1"/>
          <w:rtl w:val="0"/>
        </w:rPr>
        <w:t xml:space="preserve">Shelter Medicine:</w:t>
      </w:r>
      <w:r w:rsidDel="00000000" w:rsidR="00000000" w:rsidRPr="00000000">
        <w:rPr>
          <w:rtl w:val="0"/>
        </w:rPr>
        <w:t xml:space="preserve"> Assess and treat shelter animals, collaborating with the Veterinary Services team to create and implement care plans. Stay updated on shelter animal health protocols and manage complex medical cases.</w:t>
      </w:r>
    </w:p>
    <w:p w:rsidR="00000000" w:rsidDel="00000000" w:rsidP="00000000" w:rsidRDefault="00000000" w:rsidRPr="00000000" w14:paraId="00000015">
      <w:pPr>
        <w:numPr>
          <w:ilvl w:val="0"/>
          <w:numId w:val="1"/>
        </w:numPr>
        <w:spacing w:after="0" w:afterAutospacing="0" w:before="0" w:beforeAutospacing="0" w:line="240" w:lineRule="auto"/>
        <w:ind w:left="720" w:hanging="360"/>
      </w:pPr>
      <w:r w:rsidDel="00000000" w:rsidR="00000000" w:rsidRPr="00000000">
        <w:rPr>
          <w:b w:val="1"/>
          <w:rtl w:val="0"/>
        </w:rPr>
        <w:t xml:space="preserve">Wellness Services:</w:t>
      </w:r>
      <w:r w:rsidDel="00000000" w:rsidR="00000000" w:rsidRPr="00000000">
        <w:rPr>
          <w:rtl w:val="0"/>
        </w:rPr>
        <w:t xml:space="preserve"> Conduct exams, vaccinations, and basic procedures for owned pets in a high-volume setting. Educate pet owners on affordable care solutions, and ensure efficiency of the Veterinary Care team.</w:t>
      </w:r>
    </w:p>
    <w:p w:rsidR="00000000" w:rsidDel="00000000" w:rsidP="00000000" w:rsidRDefault="00000000" w:rsidRPr="00000000" w14:paraId="00000016">
      <w:pPr>
        <w:numPr>
          <w:ilvl w:val="0"/>
          <w:numId w:val="1"/>
        </w:numPr>
        <w:spacing w:after="240" w:before="0" w:beforeAutospacing="0" w:line="240" w:lineRule="auto"/>
        <w:ind w:left="720" w:hanging="360"/>
      </w:pPr>
      <w:r w:rsidDel="00000000" w:rsidR="00000000" w:rsidRPr="00000000">
        <w:rPr>
          <w:b w:val="1"/>
          <w:rtl w:val="0"/>
        </w:rPr>
        <w:t xml:space="preserve">Other Duties:</w:t>
      </w:r>
      <w:r w:rsidDel="00000000" w:rsidR="00000000" w:rsidRPr="00000000">
        <w:rPr>
          <w:rtl w:val="0"/>
        </w:rPr>
        <w:t xml:space="preserve"> Assist in developing SOPs, training staff, and occasionally perform off-site spay/neuter surgeries with the Better Together Georgia statewide shelter outreach program.</w:t>
      </w:r>
    </w:p>
    <w:p w:rsidR="00000000" w:rsidDel="00000000" w:rsidP="00000000" w:rsidRDefault="00000000" w:rsidRPr="00000000" w14:paraId="00000017">
      <w:pPr>
        <w:spacing w:after="240" w:before="240" w:line="240" w:lineRule="auto"/>
        <w:rPr>
          <w:b w:val="1"/>
          <w:color w:val="c55911"/>
        </w:rPr>
      </w:pPr>
      <w:r w:rsidDel="00000000" w:rsidR="00000000" w:rsidRPr="00000000">
        <w:rPr>
          <w:b w:val="1"/>
          <w:color w:val="c55911"/>
          <w:rtl w:val="0"/>
        </w:rPr>
        <w:t xml:space="preserve">Qualifications:</w:t>
      </w:r>
    </w:p>
    <w:p w:rsidR="00000000" w:rsidDel="00000000" w:rsidP="00000000" w:rsidRDefault="00000000" w:rsidRPr="00000000" w14:paraId="00000018">
      <w:pPr>
        <w:numPr>
          <w:ilvl w:val="0"/>
          <w:numId w:val="3"/>
        </w:numPr>
        <w:spacing w:after="0" w:afterAutospacing="0" w:before="240" w:line="240" w:lineRule="auto"/>
        <w:ind w:left="720" w:hanging="360"/>
      </w:pPr>
      <w:r w:rsidDel="00000000" w:rsidR="00000000" w:rsidRPr="00000000">
        <w:rPr>
          <w:rtl w:val="0"/>
        </w:rPr>
        <w:t xml:space="preserve">DVM, VMD, or equivalent with a valid veterinary license.</w:t>
      </w:r>
    </w:p>
    <w:p w:rsidR="00000000" w:rsidDel="00000000" w:rsidP="00000000" w:rsidRDefault="00000000" w:rsidRPr="00000000" w14:paraId="00000019">
      <w:pPr>
        <w:numPr>
          <w:ilvl w:val="0"/>
          <w:numId w:val="3"/>
        </w:numPr>
        <w:spacing w:after="0" w:afterAutospacing="0" w:before="0" w:beforeAutospacing="0" w:line="240" w:lineRule="auto"/>
        <w:ind w:left="720" w:hanging="360"/>
      </w:pPr>
      <w:r w:rsidDel="00000000" w:rsidR="00000000" w:rsidRPr="00000000">
        <w:rPr>
          <w:rtl w:val="0"/>
        </w:rPr>
        <w:t xml:space="preserve">Strong communication, interpersonal, and decision-making skills.</w:t>
      </w:r>
    </w:p>
    <w:p w:rsidR="00000000" w:rsidDel="00000000" w:rsidP="00000000" w:rsidRDefault="00000000" w:rsidRPr="00000000" w14:paraId="0000001A">
      <w:pPr>
        <w:numPr>
          <w:ilvl w:val="0"/>
          <w:numId w:val="3"/>
        </w:numPr>
        <w:spacing w:after="0" w:afterAutospacing="0" w:before="0" w:beforeAutospacing="0" w:line="240" w:lineRule="auto"/>
        <w:ind w:left="720" w:hanging="360"/>
      </w:pPr>
      <w:r w:rsidDel="00000000" w:rsidR="00000000" w:rsidRPr="00000000">
        <w:rPr>
          <w:rtl w:val="0"/>
        </w:rPr>
        <w:t xml:space="preserve">Commitment to compassionate, patient-centered care and the mission of HSNEGA of helping pets and people live better… together. </w:t>
      </w:r>
    </w:p>
    <w:p w:rsidR="00000000" w:rsidDel="00000000" w:rsidP="00000000" w:rsidRDefault="00000000" w:rsidRPr="00000000" w14:paraId="0000001B">
      <w:pPr>
        <w:numPr>
          <w:ilvl w:val="0"/>
          <w:numId w:val="3"/>
        </w:numPr>
        <w:spacing w:after="240" w:before="0" w:beforeAutospacing="0" w:line="240" w:lineRule="auto"/>
        <w:ind w:left="720" w:hanging="360"/>
      </w:pPr>
      <w:r w:rsidDel="00000000" w:rsidR="00000000" w:rsidRPr="00000000">
        <w:rPr>
          <w:rtl w:val="0"/>
        </w:rPr>
        <w:t xml:space="preserve">Ability to work in a fast-paced, high-volume environment, including standing for long periods and handling animals.</w:t>
      </w:r>
    </w:p>
    <w:p w:rsidR="00000000" w:rsidDel="00000000" w:rsidP="00000000" w:rsidRDefault="00000000" w:rsidRPr="00000000" w14:paraId="0000001C">
      <w:pPr>
        <w:spacing w:after="240" w:before="240" w:line="240" w:lineRule="auto"/>
        <w:rPr>
          <w:b w:val="1"/>
          <w:color w:val="c55911"/>
        </w:rPr>
      </w:pPr>
      <w:r w:rsidDel="00000000" w:rsidR="00000000" w:rsidRPr="00000000">
        <w:rPr>
          <w:b w:val="1"/>
          <w:color w:val="c55911"/>
          <w:rtl w:val="0"/>
        </w:rPr>
        <w:t xml:space="preserve">Working Conditions:</w:t>
      </w:r>
    </w:p>
    <w:p w:rsidR="00000000" w:rsidDel="00000000" w:rsidP="00000000" w:rsidRDefault="00000000" w:rsidRPr="00000000" w14:paraId="0000001D">
      <w:pPr>
        <w:numPr>
          <w:ilvl w:val="0"/>
          <w:numId w:val="2"/>
        </w:numPr>
        <w:spacing w:after="0" w:afterAutospacing="0" w:before="240" w:line="240" w:lineRule="auto"/>
        <w:ind w:left="720" w:hanging="360"/>
      </w:pPr>
      <w:r w:rsidDel="00000000" w:rsidR="00000000" w:rsidRPr="00000000">
        <w:rPr>
          <w:rtl w:val="0"/>
        </w:rPr>
        <w:t xml:space="preserve">Work in an animal welfare facility with potential exposure to zoonotic diseases, hazardous materials, and allergens.</w:t>
      </w:r>
    </w:p>
    <w:p w:rsidR="00000000" w:rsidDel="00000000" w:rsidP="00000000" w:rsidRDefault="00000000" w:rsidRPr="00000000" w14:paraId="0000001E">
      <w:pPr>
        <w:numPr>
          <w:ilvl w:val="0"/>
          <w:numId w:val="2"/>
        </w:numPr>
        <w:spacing w:after="0" w:afterAutospacing="0" w:before="0" w:beforeAutospacing="0" w:line="240" w:lineRule="auto"/>
        <w:ind w:left="720" w:hanging="360"/>
      </w:pPr>
      <w:r w:rsidDel="00000000" w:rsidR="00000000" w:rsidRPr="00000000">
        <w:rPr>
          <w:rtl w:val="0"/>
        </w:rPr>
        <w:t xml:space="preserve">Ability to lift up to 50 pounds, stand for extended periods, and handle animals.</w:t>
      </w:r>
    </w:p>
    <w:p w:rsidR="00000000" w:rsidDel="00000000" w:rsidP="00000000" w:rsidRDefault="00000000" w:rsidRPr="00000000" w14:paraId="0000001F">
      <w:pPr>
        <w:numPr>
          <w:ilvl w:val="0"/>
          <w:numId w:val="2"/>
        </w:numPr>
        <w:spacing w:after="240" w:before="0" w:beforeAutospacing="0" w:line="240" w:lineRule="auto"/>
        <w:ind w:left="720" w:hanging="360"/>
      </w:pPr>
      <w:r w:rsidDel="00000000" w:rsidR="00000000" w:rsidRPr="00000000">
        <w:rPr>
          <w:rtl w:val="0"/>
        </w:rPr>
        <w:t xml:space="preserve">Flexibility to work beyond scheduled hours when needed.</w:t>
      </w:r>
      <w:r w:rsidDel="00000000" w:rsidR="00000000" w:rsidRPr="00000000">
        <w:rPr>
          <w:rtl w:val="0"/>
        </w:rPr>
      </w:r>
    </w:p>
    <w:p w:rsidR="00000000" w:rsidDel="00000000" w:rsidP="00000000" w:rsidRDefault="00000000" w:rsidRPr="00000000" w14:paraId="00000020">
      <w:pPr>
        <w:spacing w:after="0" w:line="240" w:lineRule="auto"/>
        <w:rPr>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2TcmqWDCG9OSS31LEc6P6Xujg==">CgMxLjAyCWguMWZvYjl0ZTIIaC5namRneHM4AHIhMUprSmNiUWtqNmdxdFM2ZjRhUlA1SmtfRG1DYmlTa2VJ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2021-11-10T14:24:00Z</dcterms:created>
</cp:coreProperties>
</file>